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A3" w:rsidRPr="00780EFC" w:rsidRDefault="00654DA3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41BC" w:rsidRPr="004D7229" w:rsidRDefault="004741BC" w:rsidP="004741BC">
      <w:pPr>
        <w:adjustRightInd w:val="0"/>
        <w:spacing w:after="0"/>
        <w:ind w:left="4956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Załącznik nr</w:t>
      </w:r>
      <w:r>
        <w:rPr>
          <w:rFonts w:ascii="Tahoma" w:eastAsia="Calibri" w:hAnsi="Tahoma" w:cs="Tahoma"/>
        </w:rPr>
        <w:t xml:space="preserve"> 10</w:t>
      </w:r>
      <w:r w:rsidR="005B7C41">
        <w:rPr>
          <w:rFonts w:ascii="Tahoma" w:eastAsia="Calibri" w:hAnsi="Tahoma" w:cs="Tahoma"/>
        </w:rPr>
        <w:t xml:space="preserve"> do Zarządzenia Nr 115</w:t>
      </w:r>
      <w:r w:rsidRPr="004D7229">
        <w:rPr>
          <w:rFonts w:ascii="Tahoma" w:eastAsia="Calibri" w:hAnsi="Tahoma" w:cs="Tahoma"/>
        </w:rPr>
        <w:t xml:space="preserve">/25 </w:t>
      </w:r>
    </w:p>
    <w:p w:rsidR="004741BC" w:rsidRPr="004D7229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Prezydenta Miasta Biała Podlaska</w:t>
      </w:r>
    </w:p>
    <w:p w:rsidR="004741BC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 xml:space="preserve">z dnia </w:t>
      </w:r>
      <w:r w:rsidR="005B7C41">
        <w:rPr>
          <w:rFonts w:ascii="Tahoma" w:eastAsia="Calibri" w:hAnsi="Tahoma" w:cs="Tahoma"/>
        </w:rPr>
        <w:t>2</w:t>
      </w:r>
      <w:r w:rsidRPr="004D7229">
        <w:rPr>
          <w:rFonts w:ascii="Tahoma" w:eastAsia="Calibri" w:hAnsi="Tahoma" w:cs="Tahoma"/>
        </w:rPr>
        <w:t xml:space="preserve"> </w:t>
      </w:r>
      <w:r w:rsidR="00090512" w:rsidRPr="00090512">
        <w:rPr>
          <w:rFonts w:ascii="Tahoma" w:eastAsia="Calibri" w:hAnsi="Tahoma" w:cs="Tahoma"/>
        </w:rPr>
        <w:t xml:space="preserve">czerwca </w:t>
      </w:r>
      <w:r w:rsidRPr="004D7229">
        <w:rPr>
          <w:rFonts w:ascii="Tahoma" w:eastAsia="Calibri" w:hAnsi="Tahoma" w:cs="Tahoma"/>
        </w:rPr>
        <w:t xml:space="preserve">2025 r. </w:t>
      </w:r>
    </w:p>
    <w:p w:rsidR="00654DA3" w:rsidRDefault="00654DA3" w:rsidP="00654DA3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:rsidR="004741BC" w:rsidRDefault="004741BC" w:rsidP="004741BC">
      <w:pPr>
        <w:adjustRightInd w:val="0"/>
        <w:jc w:val="both"/>
        <w:rPr>
          <w:rFonts w:ascii="Tahoma" w:eastAsia="Calibri" w:hAnsi="Tahoma" w:cs="Tahoma"/>
          <w:b/>
          <w:color w:val="FF0000"/>
        </w:rPr>
      </w:pPr>
      <w:r w:rsidRPr="00780EFC">
        <w:rPr>
          <w:rFonts w:ascii="Tahoma" w:eastAsia="Calibri" w:hAnsi="Tahoma" w:cs="Tahoma"/>
          <w:b/>
        </w:rPr>
        <w:t xml:space="preserve">Oświadczenie przedstawiciela </w:t>
      </w:r>
      <w:r w:rsidRPr="00780EFC">
        <w:rPr>
          <w:rFonts w:ascii="Tahoma" w:eastAsia="MS Gothic" w:hAnsi="Tahoma" w:cs="Tahoma"/>
          <w:b/>
        </w:rPr>
        <w:t>podmiotu zarządzającego nieruchomościami znajdującymi się na obszarze rewitalizacji miasta Biała Podlaska</w:t>
      </w:r>
      <w:r>
        <w:rPr>
          <w:rFonts w:ascii="Tahoma" w:eastAsia="Calibri" w:hAnsi="Tahoma" w:cs="Tahoma"/>
          <w:b/>
        </w:rPr>
        <w:t>/członka</w:t>
      </w:r>
      <w:r w:rsidRPr="00DC6EE0">
        <w:rPr>
          <w:rFonts w:ascii="Tahoma" w:eastAsia="Calibri" w:hAnsi="Tahoma" w:cs="Tahoma"/>
          <w:b/>
        </w:rPr>
        <w:t xml:space="preserve"> kooperatywy mieszkaniowej działającej w celu realizacji na obszarze rewitalizacji inwestycji mieszkaniowej</w:t>
      </w:r>
      <w:r>
        <w:rPr>
          <w:rFonts w:ascii="Tahoma" w:eastAsia="Calibri" w:hAnsi="Tahoma" w:cs="Tahoma"/>
          <w:b/>
        </w:rPr>
        <w:t>:</w:t>
      </w:r>
    </w:p>
    <w:p w:rsidR="007E53C5" w:rsidRPr="005B7C41" w:rsidRDefault="007E53C5" w:rsidP="004741BC">
      <w:pPr>
        <w:spacing w:afterLines="40" w:after="96"/>
        <w:jc w:val="both"/>
        <w:rPr>
          <w:rFonts w:ascii="Tahoma" w:eastAsia="Calibri" w:hAnsi="Tahoma" w:cs="Tahoma"/>
          <w:sz w:val="8"/>
        </w:rPr>
      </w:pPr>
    </w:p>
    <w:p w:rsidR="004741BC" w:rsidRPr="00DC6EE0" w:rsidRDefault="004741BC" w:rsidP="004741BC">
      <w:pPr>
        <w:spacing w:afterLines="40" w:after="96"/>
        <w:jc w:val="both"/>
        <w:rPr>
          <w:rFonts w:ascii="Tahoma" w:hAnsi="Tahoma" w:cs="Tahoma"/>
        </w:rPr>
      </w:pPr>
      <w:r w:rsidRPr="00780EFC">
        <w:rPr>
          <w:rFonts w:ascii="Tahoma" w:eastAsia="Calibri" w:hAnsi="Tahoma" w:cs="Tahoma"/>
        </w:rPr>
        <w:t>Ja niżej podpisany</w:t>
      </w:r>
      <w:r>
        <w:rPr>
          <w:rFonts w:ascii="Tahoma" w:eastAsia="Calibri" w:hAnsi="Tahoma" w:cs="Tahoma"/>
        </w:rPr>
        <w:t>/a</w:t>
      </w:r>
      <w:r w:rsidRPr="00780EFC">
        <w:rPr>
          <w:rFonts w:ascii="Tahoma" w:eastAsia="Calibri" w:hAnsi="Tahoma" w:cs="Tahoma"/>
        </w:rPr>
        <w:t xml:space="preserve"> ............................................................</w:t>
      </w:r>
      <w:r w:rsidRPr="00780EFC">
        <w:rPr>
          <w:rFonts w:ascii="Tahoma" w:hAnsi="Tahoma" w:cs="Tahoma"/>
        </w:rPr>
        <w:t>.......................................</w:t>
      </w:r>
      <w:r w:rsidRPr="00780EFC">
        <w:rPr>
          <w:rFonts w:ascii="Tahoma" w:eastAsia="Calibri" w:hAnsi="Tahoma" w:cs="Tahoma"/>
        </w:rPr>
        <w:br/>
        <w:t>oświadczam, iż jestem</w:t>
      </w:r>
      <w:r>
        <w:rPr>
          <w:rFonts w:ascii="Tahoma" w:eastAsia="Calibri" w:hAnsi="Tahoma" w:cs="Tahoma"/>
        </w:rPr>
        <w:t xml:space="preserve"> </w:t>
      </w:r>
      <w:r>
        <w:rPr>
          <w:rFonts w:ascii="Tahoma" w:hAnsi="Tahoma" w:cs="Tahoma"/>
        </w:rPr>
        <w:t>(wybór zaznaczyć X)</w:t>
      </w:r>
      <w:r>
        <w:rPr>
          <w:rFonts w:ascii="Tahoma" w:eastAsia="Calibri" w:hAnsi="Tahoma" w:cs="Tahoma"/>
        </w:rPr>
        <w:t>:</w:t>
      </w:r>
    </w:p>
    <w:p w:rsidR="004741BC" w:rsidRPr="00800DC4" w:rsidRDefault="00662D62" w:rsidP="00662D62">
      <w:pPr>
        <w:pStyle w:val="Default"/>
        <w:spacing w:line="276" w:lineRule="auto"/>
        <w:jc w:val="both"/>
        <w:rPr>
          <w:rFonts w:ascii="Tahoma" w:hAnsi="Tahoma" w:cs="Tahoma"/>
          <w:color w:val="0000FF"/>
          <w:sz w:val="22"/>
          <w:szCs w:val="22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>
        <w:rPr>
          <w:rFonts w:ascii="Tahoma" w:hAnsi="Tahoma" w:cs="Tahoma"/>
          <w:b/>
          <w:sz w:val="32"/>
        </w:rPr>
        <w:t xml:space="preserve"> </w:t>
      </w:r>
      <w:r w:rsidR="004741BC" w:rsidRPr="00800DC4">
        <w:rPr>
          <w:rFonts w:ascii="Tahoma" w:eastAsia="Calibri" w:hAnsi="Tahoma" w:cs="Tahoma"/>
          <w:sz w:val="22"/>
          <w:szCs w:val="22"/>
        </w:rPr>
        <w:t xml:space="preserve">przedstawicielem </w:t>
      </w:r>
      <w:r w:rsidR="004741BC" w:rsidRPr="00800DC4">
        <w:rPr>
          <w:rFonts w:ascii="Tahoma" w:eastAsia="Calibri" w:hAnsi="Tahoma" w:cs="Tahoma"/>
          <w:color w:val="auto"/>
          <w:sz w:val="22"/>
          <w:szCs w:val="22"/>
        </w:rPr>
        <w:t xml:space="preserve">podmiotu zarządzającego nieruchomościami znajdującymi się </w:t>
      </w:r>
      <w:r w:rsidR="004741BC" w:rsidRPr="00800DC4">
        <w:rPr>
          <w:rFonts w:ascii="Tahoma" w:eastAsia="Calibri" w:hAnsi="Tahoma" w:cs="Tahoma"/>
          <w:sz w:val="22"/>
          <w:szCs w:val="22"/>
        </w:rPr>
        <w:t>na obszarze rewitalizacji</w:t>
      </w:r>
      <w:r w:rsidR="004741BC" w:rsidRPr="00A16A90">
        <w:rPr>
          <w:rFonts w:ascii="Tahoma" w:eastAsia="Calibri" w:hAnsi="Tahoma" w:cs="Tahoma"/>
          <w:b/>
          <w:sz w:val="22"/>
          <w:szCs w:val="22"/>
          <w:vertAlign w:val="superscript"/>
        </w:rPr>
        <w:t>1)</w:t>
      </w:r>
      <w:r w:rsidR="004741BC" w:rsidRPr="00800DC4">
        <w:rPr>
          <w:rFonts w:ascii="Tahoma" w:eastAsia="Calibri" w:hAnsi="Tahoma" w:cs="Tahoma"/>
          <w:sz w:val="22"/>
          <w:szCs w:val="22"/>
        </w:rPr>
        <w:t xml:space="preserve"> miasta Biała</w:t>
      </w:r>
      <w:r w:rsidR="00090512">
        <w:rPr>
          <w:rFonts w:ascii="Tahoma" w:eastAsia="Calibri" w:hAnsi="Tahoma" w:cs="Tahoma"/>
          <w:sz w:val="22"/>
          <w:szCs w:val="22"/>
        </w:rPr>
        <w:t xml:space="preserve"> Podlaska</w:t>
      </w:r>
      <w:r w:rsidR="004741BC" w:rsidRPr="00800DC4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4741BC" w:rsidRPr="00800DC4">
        <w:rPr>
          <w:rFonts w:ascii="Tahoma" w:hAnsi="Tahoma" w:cs="Tahoma"/>
          <w:color w:val="auto"/>
          <w:sz w:val="22"/>
          <w:szCs w:val="22"/>
        </w:rPr>
        <w:t>w tym spółdzielni mieszkaniowych, wspólnot mieszkaniowych, społecznych inicjatyw mieszkaniowych i towarzystw budownictwa społecznego</w:t>
      </w:r>
      <w:r w:rsidR="004741BC" w:rsidRPr="00800DC4">
        <w:rPr>
          <w:rFonts w:ascii="Tahoma" w:hAnsi="Tahoma" w:cs="Tahoma"/>
        </w:rPr>
        <w:t xml:space="preserve"> </w:t>
      </w:r>
      <w:r w:rsidR="004741BC">
        <w:rPr>
          <w:rFonts w:ascii="Tahoma" w:hAnsi="Tahoma" w:cs="Tahoma"/>
        </w:rPr>
        <w:t>(</w:t>
      </w:r>
      <w:r w:rsidR="004741BC" w:rsidRPr="00800DC4">
        <w:rPr>
          <w:rFonts w:ascii="Tahoma" w:hAnsi="Tahoma" w:cs="Tahoma"/>
          <w:sz w:val="22"/>
          <w:szCs w:val="22"/>
        </w:rPr>
        <w:t>niepotrzebne skreślić</w:t>
      </w:r>
      <w:r w:rsidR="004741BC">
        <w:rPr>
          <w:rFonts w:ascii="Tahoma" w:hAnsi="Tahoma" w:cs="Tahoma"/>
          <w:sz w:val="22"/>
          <w:szCs w:val="22"/>
        </w:rPr>
        <w:t>)</w:t>
      </w:r>
      <w:r w:rsidR="004741BC">
        <w:rPr>
          <w:rFonts w:ascii="Tahoma" w:hAnsi="Tahoma" w:cs="Tahoma"/>
          <w:color w:val="auto"/>
          <w:sz w:val="22"/>
          <w:szCs w:val="22"/>
        </w:rPr>
        <w:t>:</w:t>
      </w:r>
    </w:p>
    <w:p w:rsidR="004741BC" w:rsidRPr="00800DC4" w:rsidRDefault="004741BC" w:rsidP="004741BC">
      <w:pPr>
        <w:pStyle w:val="NormalnyWeb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</w:t>
      </w:r>
      <w:r w:rsidRPr="00800DC4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</w:t>
      </w:r>
    </w:p>
    <w:p w:rsidR="004741BC" w:rsidRPr="0036714C" w:rsidRDefault="004741BC" w:rsidP="004741BC">
      <w:pPr>
        <w:pStyle w:val="NormalnyWeb"/>
        <w:spacing w:before="0" w:beforeAutospacing="0" w:after="0"/>
        <w:jc w:val="center"/>
        <w:rPr>
          <w:rFonts w:ascii="Tahoma" w:hAnsi="Tahoma" w:cs="Tahoma"/>
          <w:sz w:val="22"/>
        </w:rPr>
      </w:pPr>
      <w:r w:rsidRPr="0036714C">
        <w:rPr>
          <w:rFonts w:ascii="Tahoma" w:hAnsi="Tahoma" w:cs="Tahoma"/>
          <w:iCs/>
          <w:sz w:val="22"/>
          <w:szCs w:val="20"/>
        </w:rPr>
        <w:t>(adres nieruchomości)</w:t>
      </w:r>
    </w:p>
    <w:p w:rsidR="004741BC" w:rsidRPr="00DC6EE0" w:rsidRDefault="004741BC" w:rsidP="004741BC">
      <w:pPr>
        <w:pStyle w:val="Default"/>
        <w:ind w:left="360"/>
        <w:jc w:val="both"/>
        <w:rPr>
          <w:rFonts w:ascii="Tahoma" w:hAnsi="Tahoma" w:cs="Tahoma"/>
          <w:color w:val="0000FF"/>
          <w:sz w:val="22"/>
          <w:szCs w:val="22"/>
        </w:rPr>
      </w:pPr>
    </w:p>
    <w:p w:rsidR="004741BC" w:rsidRPr="00662D62" w:rsidRDefault="00662D62" w:rsidP="00662D62">
      <w:pPr>
        <w:adjustRightInd w:val="0"/>
        <w:jc w:val="both"/>
        <w:rPr>
          <w:rFonts w:ascii="Tahoma" w:eastAsia="Calibri" w:hAnsi="Tahoma" w:cs="Tahoma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>
        <w:rPr>
          <w:rFonts w:ascii="Tahoma" w:hAnsi="Tahoma" w:cs="Tahoma"/>
          <w:b/>
          <w:sz w:val="32"/>
        </w:rPr>
        <w:t xml:space="preserve"> </w:t>
      </w:r>
      <w:r w:rsidR="004741BC" w:rsidRPr="00662D62">
        <w:rPr>
          <w:rFonts w:ascii="Tahoma" w:eastAsia="Calibri" w:hAnsi="Tahoma" w:cs="Tahoma"/>
        </w:rPr>
        <w:t>członkiem kooperatywy mieszkaniowej działającej w celu realizacji na obszarze rewitalizacji inwestycji mieszkaniowej</w:t>
      </w:r>
      <w:r w:rsidR="004741BC" w:rsidRPr="00662D62">
        <w:rPr>
          <w:rFonts w:ascii="Tahoma" w:eastAsia="Calibri" w:hAnsi="Tahoma" w:cs="Tahoma"/>
          <w:b/>
          <w:vertAlign w:val="superscript"/>
        </w:rPr>
        <w:t>1)</w:t>
      </w:r>
      <w:r w:rsidR="004741BC" w:rsidRPr="00662D62">
        <w:rPr>
          <w:rFonts w:ascii="Tahoma" w:eastAsia="Calibri" w:hAnsi="Tahoma" w:cs="Tahoma"/>
          <w:b/>
        </w:rPr>
        <w:t>.</w:t>
      </w:r>
      <w:r w:rsidR="004741BC" w:rsidRPr="00A16A90">
        <w:t xml:space="preserve"> </w:t>
      </w:r>
    </w:p>
    <w:p w:rsidR="004741BC" w:rsidRPr="00800DC4" w:rsidRDefault="004741BC" w:rsidP="007E53C5">
      <w:pPr>
        <w:pStyle w:val="Default"/>
        <w:spacing w:before="240"/>
        <w:rPr>
          <w:rFonts w:ascii="Times New Roman" w:hAnsi="Times New Roman" w:cs="Times New Roman"/>
          <w:color w:val="auto"/>
          <w:szCs w:val="22"/>
        </w:rPr>
      </w:pPr>
      <w:r w:rsidRPr="00800DC4">
        <w:rPr>
          <w:rFonts w:ascii="Times New Roman" w:hAnsi="Times New Roman" w:cs="Times New Roman"/>
          <w:color w:val="auto"/>
          <w:szCs w:val="22"/>
        </w:rPr>
        <w:t>.......................................................................................................................................................</w:t>
      </w:r>
    </w:p>
    <w:p w:rsidR="004741BC" w:rsidRPr="00800DC4" w:rsidRDefault="004741BC" w:rsidP="004741BC">
      <w:pPr>
        <w:pStyle w:val="Default"/>
        <w:jc w:val="center"/>
        <w:rPr>
          <w:rFonts w:ascii="Tahoma" w:hAnsi="Tahoma" w:cs="Tahoma"/>
          <w:color w:val="auto"/>
          <w:sz w:val="22"/>
          <w:szCs w:val="22"/>
        </w:rPr>
      </w:pPr>
      <w:r w:rsidRPr="00800DC4">
        <w:rPr>
          <w:rFonts w:ascii="Tahoma" w:hAnsi="Tahoma" w:cs="Tahoma"/>
          <w:color w:val="auto"/>
          <w:sz w:val="22"/>
          <w:szCs w:val="22"/>
        </w:rPr>
        <w:t>(data zawarcia umowy kooperatywy mieszkaniowej lub umowy spółki cywilnej wraz z określeniem stron umowy)</w:t>
      </w:r>
    </w:p>
    <w:p w:rsidR="004741BC" w:rsidRPr="00780EFC" w:rsidRDefault="004741BC" w:rsidP="004741BC">
      <w:pPr>
        <w:pStyle w:val="Default"/>
        <w:rPr>
          <w:rFonts w:ascii="Tahoma" w:hAnsi="Tahoma" w:cs="Tahoma"/>
          <w:sz w:val="22"/>
          <w:szCs w:val="22"/>
        </w:rPr>
      </w:pPr>
    </w:p>
    <w:p w:rsidR="004741BC" w:rsidRPr="005B7C41" w:rsidRDefault="004741BC" w:rsidP="004741BC">
      <w:pPr>
        <w:pStyle w:val="Default"/>
        <w:rPr>
          <w:rFonts w:ascii="Tahoma" w:hAnsi="Tahoma" w:cs="Tahoma"/>
          <w:sz w:val="14"/>
          <w:szCs w:val="22"/>
        </w:rPr>
      </w:pPr>
    </w:p>
    <w:p w:rsidR="004741BC" w:rsidRPr="00780EFC" w:rsidRDefault="004741BC" w:rsidP="004741BC">
      <w:pPr>
        <w:pStyle w:val="Default"/>
        <w:rPr>
          <w:rFonts w:ascii="Tahoma" w:hAnsi="Tahoma" w:cs="Tahoma"/>
          <w:sz w:val="22"/>
          <w:szCs w:val="22"/>
        </w:rPr>
      </w:pPr>
    </w:p>
    <w:p w:rsidR="004741BC" w:rsidRPr="00780EFC" w:rsidRDefault="004741BC" w:rsidP="004741BC">
      <w:pPr>
        <w:adjustRightInd w:val="0"/>
        <w:spacing w:after="0"/>
        <w:ind w:firstLine="708"/>
        <w:jc w:val="both"/>
        <w:rPr>
          <w:rFonts w:ascii="Tahoma" w:eastAsia="Calibri" w:hAnsi="Tahoma" w:cs="Tahoma"/>
        </w:rPr>
      </w:pPr>
      <w:r w:rsidRPr="00780EFC">
        <w:rPr>
          <w:rFonts w:ascii="Tahoma" w:eastAsia="Calibri" w:hAnsi="Tahoma" w:cs="Tahoma"/>
        </w:rPr>
        <w:t xml:space="preserve">.................................                      </w:t>
      </w:r>
      <w:r w:rsidRPr="00780EFC">
        <w:rPr>
          <w:rFonts w:ascii="Tahoma" w:eastAsia="Calibri" w:hAnsi="Tahoma" w:cs="Tahoma"/>
        </w:rPr>
        <w:tab/>
        <w:t>....................................................</w:t>
      </w:r>
    </w:p>
    <w:p w:rsidR="004741BC" w:rsidRPr="00780EFC" w:rsidRDefault="004741BC" w:rsidP="004741BC">
      <w:pPr>
        <w:adjustRightInd w:val="0"/>
        <w:spacing w:after="0"/>
        <w:ind w:left="708" w:firstLine="708"/>
        <w:jc w:val="both"/>
        <w:rPr>
          <w:rFonts w:ascii="Tahoma" w:hAnsi="Tahoma" w:cs="Tahoma"/>
        </w:rPr>
      </w:pPr>
      <w:r w:rsidRPr="00780EFC">
        <w:rPr>
          <w:rFonts w:ascii="Tahoma" w:eastAsia="Calibri" w:hAnsi="Tahoma" w:cs="Tahoma"/>
        </w:rPr>
        <w:t>data</w:t>
      </w:r>
      <w:r w:rsidRPr="00780EFC">
        <w:rPr>
          <w:rFonts w:ascii="Tahoma" w:eastAsia="Calibri" w:hAnsi="Tahoma" w:cs="Tahoma"/>
        </w:rPr>
        <w:tab/>
      </w:r>
      <w:r w:rsidRPr="00780EFC">
        <w:rPr>
          <w:rFonts w:ascii="Tahoma" w:eastAsia="Calibri" w:hAnsi="Tahoma" w:cs="Tahoma"/>
        </w:rPr>
        <w:tab/>
      </w:r>
      <w:r w:rsidRPr="00780EFC">
        <w:rPr>
          <w:rFonts w:ascii="Tahoma" w:eastAsia="Calibri" w:hAnsi="Tahoma" w:cs="Tahoma"/>
        </w:rPr>
        <w:tab/>
      </w:r>
      <w:r w:rsidRPr="00780EFC">
        <w:rPr>
          <w:rFonts w:ascii="Tahoma" w:eastAsia="Calibri" w:hAnsi="Tahoma" w:cs="Tahoma"/>
        </w:rPr>
        <w:tab/>
      </w:r>
      <w:r w:rsidRPr="00780EFC">
        <w:rPr>
          <w:rFonts w:ascii="Tahoma" w:eastAsia="Calibri" w:hAnsi="Tahoma" w:cs="Tahoma"/>
        </w:rPr>
        <w:tab/>
        <w:t>czytelny podpis kandydata/kandydatki</w:t>
      </w:r>
    </w:p>
    <w:p w:rsidR="004741BC" w:rsidRDefault="004741BC" w:rsidP="004741BC">
      <w:pPr>
        <w:spacing w:afterLines="40" w:after="96"/>
        <w:jc w:val="center"/>
        <w:rPr>
          <w:rFonts w:ascii="Tahoma" w:hAnsi="Tahoma" w:cs="Tahoma"/>
          <w:b/>
        </w:rPr>
      </w:pPr>
    </w:p>
    <w:p w:rsidR="005B7C41" w:rsidRDefault="005B7C41" w:rsidP="005B7C41">
      <w:pPr>
        <w:ind w:left="5812" w:firstLine="142"/>
        <w:rPr>
          <w:rFonts w:ascii="Tahoma" w:eastAsia="Calibri" w:hAnsi="Tahoma" w:cs="Tahoma"/>
        </w:rPr>
      </w:pPr>
    </w:p>
    <w:p w:rsidR="004741BC" w:rsidRDefault="004741BC" w:rsidP="004741BC">
      <w:pPr>
        <w:spacing w:after="0" w:line="360" w:lineRule="auto"/>
        <w:rPr>
          <w:rFonts w:ascii="Tahoma" w:eastAsia="Calibri" w:hAnsi="Tahoma" w:cs="Tahoma"/>
        </w:rPr>
      </w:pPr>
    </w:p>
    <w:p w:rsidR="00613704" w:rsidRDefault="00613704" w:rsidP="004741BC">
      <w:pPr>
        <w:spacing w:after="0" w:line="360" w:lineRule="auto"/>
        <w:rPr>
          <w:rFonts w:ascii="Tahoma" w:eastAsia="Calibri" w:hAnsi="Tahoma" w:cs="Tahoma"/>
        </w:rPr>
      </w:pPr>
    </w:p>
    <w:p w:rsidR="00613704" w:rsidRDefault="00613704" w:rsidP="004741BC">
      <w:pPr>
        <w:spacing w:after="0" w:line="360" w:lineRule="auto"/>
        <w:rPr>
          <w:rFonts w:ascii="Tahoma" w:hAnsi="Tahoma" w:cs="Tahoma"/>
          <w:b/>
          <w:bCs/>
        </w:rPr>
      </w:pPr>
      <w:bookmarkStart w:id="0" w:name="_GoBack"/>
      <w:bookmarkEnd w:id="0"/>
    </w:p>
    <w:p w:rsidR="005B7C41" w:rsidRDefault="005B7C41" w:rsidP="004741BC">
      <w:pPr>
        <w:spacing w:after="0" w:line="360" w:lineRule="auto"/>
        <w:rPr>
          <w:rFonts w:ascii="Tahoma" w:hAnsi="Tahoma" w:cs="Tahoma"/>
          <w:b/>
          <w:bCs/>
        </w:rPr>
      </w:pPr>
    </w:p>
    <w:p w:rsidR="004741BC" w:rsidRDefault="004741BC" w:rsidP="004741BC">
      <w:pPr>
        <w:pStyle w:val="Tekstprzypisudolnego"/>
        <w:pBdr>
          <w:top w:val="single" w:sz="4" w:space="1" w:color="auto"/>
        </w:pBdr>
        <w:rPr>
          <w:rFonts w:ascii="Tahoma" w:hAnsi="Tahoma" w:cs="Tahoma"/>
          <w:color w:val="000000"/>
          <w:sz w:val="22"/>
          <w:szCs w:val="22"/>
        </w:rPr>
      </w:pPr>
      <w:r w:rsidRPr="002A069B">
        <w:rPr>
          <w:rStyle w:val="Odwoanieprzypisudolnego"/>
          <w:rFonts w:ascii="Tahoma" w:hAnsi="Tahoma" w:cs="Tahoma"/>
          <w:sz w:val="24"/>
          <w:szCs w:val="22"/>
        </w:rPr>
        <w:footnoteRef/>
      </w:r>
      <w:r w:rsidRPr="002A069B">
        <w:rPr>
          <w:rFonts w:asciiTheme="minorHAnsi" w:hAnsiTheme="minorHAnsi" w:cstheme="minorHAnsi"/>
          <w:sz w:val="22"/>
          <w:szCs w:val="22"/>
        </w:rPr>
        <w:t xml:space="preserve"> </w:t>
      </w:r>
      <w:r w:rsidRPr="002A069B">
        <w:rPr>
          <w:rFonts w:ascii="Tahoma" w:hAnsi="Tahoma" w:cs="Tahoma"/>
          <w:sz w:val="22"/>
          <w:szCs w:val="22"/>
        </w:rPr>
        <w:t>Obszar</w:t>
      </w:r>
      <w:r w:rsidRPr="002A069B">
        <w:rPr>
          <w:rFonts w:asciiTheme="minorHAnsi" w:hAnsiTheme="minorHAnsi" w:cstheme="minorHAnsi"/>
          <w:sz w:val="22"/>
          <w:szCs w:val="22"/>
        </w:rPr>
        <w:t xml:space="preserve"> </w:t>
      </w:r>
      <w:r w:rsidRPr="002A069B">
        <w:rPr>
          <w:rFonts w:ascii="Tahoma" w:hAnsi="Tahoma" w:cs="Tahoma"/>
          <w:sz w:val="22"/>
          <w:szCs w:val="22"/>
        </w:rPr>
        <w:t xml:space="preserve">rewitalizacji został wyznaczony uchwałą </w:t>
      </w:r>
      <w:r w:rsidRPr="002A069B">
        <w:rPr>
          <w:rFonts w:ascii="Tahoma" w:hAnsi="Tahoma" w:cs="Tahoma"/>
          <w:color w:val="000000"/>
          <w:sz w:val="22"/>
          <w:szCs w:val="22"/>
        </w:rPr>
        <w:t xml:space="preserve">nr </w:t>
      </w:r>
      <w:r w:rsidRPr="002A069B">
        <w:rPr>
          <w:rFonts w:ascii="Tahoma" w:hAnsi="Tahoma" w:cs="Tahoma"/>
          <w:sz w:val="22"/>
          <w:szCs w:val="22"/>
        </w:rPr>
        <w:t>XLVI/131/22 Rady Miasta Biała Podlaska</w:t>
      </w:r>
      <w:r w:rsidRPr="002A069B">
        <w:rPr>
          <w:rFonts w:ascii="Tahoma" w:hAnsi="Tahoma" w:cs="Tahoma"/>
          <w:color w:val="000000"/>
          <w:sz w:val="22"/>
          <w:szCs w:val="22"/>
        </w:rPr>
        <w:t xml:space="preserve"> z dnia 28 grudnia 2022 r. zmieniająca uchwałę w sprawie wyznaczenia obszaru zdegradowa</w:t>
      </w:r>
      <w:r>
        <w:rPr>
          <w:rFonts w:ascii="Tahoma" w:hAnsi="Tahoma" w:cs="Tahoma"/>
          <w:color w:val="000000"/>
          <w:sz w:val="22"/>
          <w:szCs w:val="22"/>
        </w:rPr>
        <w:t xml:space="preserve">nego i obszaru rewitalizacji na </w:t>
      </w:r>
      <w:r w:rsidRPr="002A069B">
        <w:rPr>
          <w:rFonts w:ascii="Tahoma" w:hAnsi="Tahoma" w:cs="Tahoma"/>
          <w:color w:val="000000"/>
          <w:sz w:val="22"/>
          <w:szCs w:val="22"/>
        </w:rPr>
        <w:t>terenie miasta Biała Podlaska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hyperlink r:id="rId9" w:history="1">
        <w:r w:rsidRPr="005944C4">
          <w:rPr>
            <w:rStyle w:val="Hipercze"/>
            <w:rFonts w:ascii="Tahoma" w:hAnsi="Tahoma" w:cs="Tahoma"/>
            <w:sz w:val="22"/>
            <w:szCs w:val="22"/>
          </w:rPr>
          <w:t>https://umbialapodlaska.bip.lubelskie.pl/index.php?id=914&amp;action=details&amp;document_id=1832781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4741BC" w:rsidRPr="004741BC" w:rsidRDefault="004741BC" w:rsidP="004741BC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Mapa poglądowa pod adresem: </w:t>
      </w:r>
      <w:hyperlink r:id="rId10" w:history="1">
        <w:r w:rsidRPr="005944C4">
          <w:rPr>
            <w:rStyle w:val="Hipercze"/>
            <w:rFonts w:ascii="Tahoma" w:hAnsi="Tahoma" w:cs="Tahoma"/>
            <w:sz w:val="22"/>
            <w:szCs w:val="22"/>
          </w:rPr>
          <w:t>https://um.bialapodlaska.pl/msi/pliki/dok/mapa_pogladowa-obszar_zdegradowany_i_obszar_rewitalizacji.png</w:t>
        </w:r>
      </w:hyperlink>
    </w:p>
    <w:p w:rsidR="007E53C5" w:rsidRDefault="007E53C5" w:rsidP="004741BC">
      <w:pPr>
        <w:adjustRightInd w:val="0"/>
        <w:spacing w:after="0"/>
        <w:ind w:left="4956"/>
        <w:rPr>
          <w:rFonts w:ascii="Tahoma" w:eastAsia="Calibri" w:hAnsi="Tahoma" w:cs="Tahoma"/>
        </w:rPr>
      </w:pPr>
    </w:p>
    <w:sectPr w:rsidR="007E53C5" w:rsidSect="005B7C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36" w:rsidRDefault="000A5536" w:rsidP="007953E8">
      <w:pPr>
        <w:spacing w:after="0" w:line="240" w:lineRule="auto"/>
      </w:pPr>
      <w:r>
        <w:separator/>
      </w:r>
    </w:p>
  </w:endnote>
  <w:end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36" w:rsidRDefault="000A5536" w:rsidP="007953E8">
      <w:pPr>
        <w:spacing w:after="0" w:line="240" w:lineRule="auto"/>
      </w:pPr>
      <w:r>
        <w:separator/>
      </w:r>
    </w:p>
  </w:footnote>
  <w:foot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8DB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4B59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2DF8"/>
    <w:multiLevelType w:val="hybridMultilevel"/>
    <w:tmpl w:val="58F40D50"/>
    <w:lvl w:ilvl="0" w:tplc="5ABC49D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F15004"/>
    <w:multiLevelType w:val="hybridMultilevel"/>
    <w:tmpl w:val="CB2031BA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2463"/>
    <w:multiLevelType w:val="hybridMultilevel"/>
    <w:tmpl w:val="6700D2D8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21BB3"/>
    <w:multiLevelType w:val="hybridMultilevel"/>
    <w:tmpl w:val="A72A8BA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EB64CE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246A"/>
    <w:multiLevelType w:val="hybridMultilevel"/>
    <w:tmpl w:val="F0C69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123B1"/>
    <w:multiLevelType w:val="hybridMultilevel"/>
    <w:tmpl w:val="EF70325E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5153"/>
    <w:multiLevelType w:val="hybridMultilevel"/>
    <w:tmpl w:val="4D9E0D3A"/>
    <w:lvl w:ilvl="0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7D6AFD"/>
    <w:multiLevelType w:val="hybridMultilevel"/>
    <w:tmpl w:val="46E65A62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202455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E8"/>
    <w:rsid w:val="00036132"/>
    <w:rsid w:val="000771C1"/>
    <w:rsid w:val="00083F66"/>
    <w:rsid w:val="00085FC3"/>
    <w:rsid w:val="00087D5B"/>
    <w:rsid w:val="00090512"/>
    <w:rsid w:val="000A5536"/>
    <w:rsid w:val="000D6553"/>
    <w:rsid w:val="00172B42"/>
    <w:rsid w:val="00181E53"/>
    <w:rsid w:val="002512B2"/>
    <w:rsid w:val="002724C8"/>
    <w:rsid w:val="002A069B"/>
    <w:rsid w:val="002A2208"/>
    <w:rsid w:val="002C1E2D"/>
    <w:rsid w:val="002C4B29"/>
    <w:rsid w:val="0036714C"/>
    <w:rsid w:val="0040524B"/>
    <w:rsid w:val="0045546E"/>
    <w:rsid w:val="004741BC"/>
    <w:rsid w:val="004B207E"/>
    <w:rsid w:val="004D070D"/>
    <w:rsid w:val="004D7229"/>
    <w:rsid w:val="00520D66"/>
    <w:rsid w:val="00545DEC"/>
    <w:rsid w:val="005B7C41"/>
    <w:rsid w:val="005D533F"/>
    <w:rsid w:val="006121A3"/>
    <w:rsid w:val="00613704"/>
    <w:rsid w:val="00633B5A"/>
    <w:rsid w:val="00654DA3"/>
    <w:rsid w:val="00662D62"/>
    <w:rsid w:val="00664BAF"/>
    <w:rsid w:val="00683D75"/>
    <w:rsid w:val="006A0143"/>
    <w:rsid w:val="006D6ED9"/>
    <w:rsid w:val="00702321"/>
    <w:rsid w:val="007113A5"/>
    <w:rsid w:val="007553D3"/>
    <w:rsid w:val="00780EFC"/>
    <w:rsid w:val="00786E49"/>
    <w:rsid w:val="007953E8"/>
    <w:rsid w:val="007A5EA9"/>
    <w:rsid w:val="007E53C5"/>
    <w:rsid w:val="00800DC4"/>
    <w:rsid w:val="00844391"/>
    <w:rsid w:val="00864B2D"/>
    <w:rsid w:val="008E5968"/>
    <w:rsid w:val="008E791F"/>
    <w:rsid w:val="009A1C83"/>
    <w:rsid w:val="009B14A6"/>
    <w:rsid w:val="009B382C"/>
    <w:rsid w:val="009C22D1"/>
    <w:rsid w:val="009E69E7"/>
    <w:rsid w:val="00A10F99"/>
    <w:rsid w:val="00A16A90"/>
    <w:rsid w:val="00B22DF4"/>
    <w:rsid w:val="00B26315"/>
    <w:rsid w:val="00BB596E"/>
    <w:rsid w:val="00C90D47"/>
    <w:rsid w:val="00CB6E32"/>
    <w:rsid w:val="00CD7B99"/>
    <w:rsid w:val="00CF4AE8"/>
    <w:rsid w:val="00DA2B07"/>
    <w:rsid w:val="00DC6EE0"/>
    <w:rsid w:val="00E46F7F"/>
    <w:rsid w:val="00E73669"/>
    <w:rsid w:val="00ED6203"/>
    <w:rsid w:val="00F32CA8"/>
    <w:rsid w:val="00F818AC"/>
    <w:rsid w:val="00F97C7F"/>
    <w:rsid w:val="00FA0051"/>
    <w:rsid w:val="00FD5AFF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m.bialapodlaska.pl/msi/pliki/dok/mapa_pogladowa-obszar_zdegradowany_i_obszar_rewitalizacji.p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bialapodlaska.bip.lubelskie.pl/index.php?id=914&amp;action=details&amp;document_id=18327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B251-F673-44A8-AB80-F53A33CC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Syryjczyk-Saczuk</dc:creator>
  <cp:lastModifiedBy>Joanna Syryjczyk-Saczuk</cp:lastModifiedBy>
  <cp:revision>28</cp:revision>
  <cp:lastPrinted>2025-06-03T10:00:00Z</cp:lastPrinted>
  <dcterms:created xsi:type="dcterms:W3CDTF">2025-05-09T10:17:00Z</dcterms:created>
  <dcterms:modified xsi:type="dcterms:W3CDTF">2025-06-03T11:59:00Z</dcterms:modified>
</cp:coreProperties>
</file>